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652979" w14:textId="183904B7"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99024F">
        <w:t>9</w:t>
      </w:r>
      <w:r w:rsidRPr="00CE0424">
        <w:tab/>
      </w:r>
      <w:r w:rsidR="00875C8A" w:rsidRPr="00875C8A">
        <w:rPr>
          <w:sz w:val="32"/>
          <w:szCs w:val="32"/>
        </w:rPr>
        <w:t>R2-1708346</w:t>
      </w:r>
    </w:p>
    <w:p w14:paraId="22F4E66B" w14:textId="77777777" w:rsidR="00E90E49" w:rsidRPr="00CE0424" w:rsidRDefault="0099024F" w:rsidP="00311702">
      <w:pPr>
        <w:pStyle w:val="3GPPHeader"/>
      </w:pPr>
      <w:r>
        <w:t>Berlin</w:t>
      </w:r>
      <w:r w:rsidR="00631CA0" w:rsidRPr="00631CA0">
        <w:t xml:space="preserve">, </w:t>
      </w:r>
      <w:r>
        <w:t>Germany</w:t>
      </w:r>
      <w:r w:rsidR="00631CA0" w:rsidRPr="00631CA0">
        <w:t>, 2</w:t>
      </w:r>
      <w:r>
        <w:t>1</w:t>
      </w:r>
      <w:r w:rsidRPr="0099024F">
        <w:rPr>
          <w:vertAlign w:val="superscript"/>
        </w:rPr>
        <w:t>st</w:t>
      </w:r>
      <w:r>
        <w:t xml:space="preserve"> </w:t>
      </w:r>
      <w:r w:rsidR="00631CA0" w:rsidRPr="00631CA0">
        <w:t>– 2</w:t>
      </w:r>
      <w:r>
        <w:t>5</w:t>
      </w:r>
      <w:r w:rsidR="00631CA0" w:rsidRPr="00631CA0">
        <w:rPr>
          <w:vertAlign w:val="superscript"/>
        </w:rPr>
        <w:t>th</w:t>
      </w:r>
      <w:r w:rsidR="00631CA0">
        <w:t xml:space="preserve"> </w:t>
      </w:r>
      <w:r>
        <w:t xml:space="preserve">August </w:t>
      </w:r>
      <w:r w:rsidR="00631CA0" w:rsidRPr="00631CA0">
        <w:t>2017</w:t>
      </w:r>
    </w:p>
    <w:p w14:paraId="28385A3C" w14:textId="77777777" w:rsidR="00E90E49" w:rsidRPr="00CE0424" w:rsidRDefault="00E90E49" w:rsidP="00357380">
      <w:pPr>
        <w:pStyle w:val="3GPPHeader"/>
      </w:pPr>
    </w:p>
    <w:p w14:paraId="14EA6E97" w14:textId="118D8860" w:rsidR="00E90E49" w:rsidRPr="00F61D73" w:rsidRDefault="00E90E49" w:rsidP="00311702">
      <w:pPr>
        <w:pStyle w:val="3GPPHeader"/>
        <w:rPr>
          <w:sz w:val="22"/>
          <w:szCs w:val="22"/>
          <w:lang w:val="en-US"/>
        </w:rPr>
      </w:pPr>
      <w:r w:rsidRPr="00F61D73">
        <w:rPr>
          <w:sz w:val="22"/>
          <w:szCs w:val="22"/>
          <w:lang w:val="en-US"/>
        </w:rPr>
        <w:t>Agenda Item:</w:t>
      </w:r>
      <w:r w:rsidRPr="00F61D73">
        <w:rPr>
          <w:sz w:val="22"/>
          <w:szCs w:val="22"/>
          <w:lang w:val="en-US"/>
        </w:rPr>
        <w:tab/>
      </w:r>
      <w:r w:rsidR="006F49FB" w:rsidRPr="00F61D73">
        <w:rPr>
          <w:sz w:val="22"/>
          <w:szCs w:val="22"/>
          <w:lang w:val="en-US"/>
        </w:rPr>
        <w:t>10.3.2.4</w:t>
      </w:r>
    </w:p>
    <w:p w14:paraId="00A1529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7E9A253" w14:textId="3D67B802" w:rsidR="00E90E49" w:rsidRPr="00CE0424" w:rsidRDefault="003D3C45" w:rsidP="00311702">
      <w:pPr>
        <w:pStyle w:val="3GPPHeader"/>
        <w:rPr>
          <w:sz w:val="22"/>
          <w:szCs w:val="22"/>
        </w:rPr>
      </w:pPr>
      <w:r>
        <w:rPr>
          <w:sz w:val="22"/>
          <w:szCs w:val="22"/>
        </w:rPr>
        <w:t>Title:</w:t>
      </w:r>
      <w:r w:rsidR="00E90E49" w:rsidRPr="00CE0424">
        <w:rPr>
          <w:sz w:val="22"/>
          <w:szCs w:val="22"/>
        </w:rPr>
        <w:tab/>
      </w:r>
      <w:r w:rsidR="00AF4CFD">
        <w:rPr>
          <w:sz w:val="22"/>
          <w:szCs w:val="22"/>
        </w:rPr>
        <w:t>Maximum</w:t>
      </w:r>
      <w:r w:rsidR="0099024F">
        <w:rPr>
          <w:sz w:val="22"/>
          <w:szCs w:val="22"/>
        </w:rPr>
        <w:t xml:space="preserve"> </w:t>
      </w:r>
      <w:r w:rsidR="002F75F3">
        <w:rPr>
          <w:sz w:val="22"/>
          <w:szCs w:val="22"/>
        </w:rPr>
        <w:t>number</w:t>
      </w:r>
      <w:r w:rsidR="0099024F">
        <w:rPr>
          <w:sz w:val="22"/>
          <w:szCs w:val="22"/>
        </w:rPr>
        <w:t xml:space="preserve"> of RLC retransmissions </w:t>
      </w:r>
      <w:r w:rsidR="000B482E">
        <w:rPr>
          <w:sz w:val="22"/>
          <w:szCs w:val="22"/>
        </w:rPr>
        <w:t>in</w:t>
      </w:r>
      <w:r w:rsidR="00AF4CFD">
        <w:rPr>
          <w:sz w:val="22"/>
          <w:szCs w:val="22"/>
        </w:rPr>
        <w:t xml:space="preserve"> PDCP duplication </w:t>
      </w:r>
    </w:p>
    <w:p w14:paraId="69052A9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F75F3">
        <w:rPr>
          <w:sz w:val="22"/>
          <w:szCs w:val="22"/>
        </w:rPr>
        <w:t>Discussion, Decision</w:t>
      </w:r>
    </w:p>
    <w:p w14:paraId="50DE87E5" w14:textId="77777777" w:rsidR="00C24345" w:rsidRDefault="00E90E49" w:rsidP="00A2052C">
      <w:pPr>
        <w:pStyle w:val="Heading1"/>
      </w:pPr>
      <w:r w:rsidRPr="00CE0424">
        <w:t>Introduction</w:t>
      </w:r>
    </w:p>
    <w:p w14:paraId="04103AAE" w14:textId="382035A3" w:rsidR="00A2052C" w:rsidRDefault="00252E86" w:rsidP="00A2052C">
      <w:r>
        <w:t>RAN2 has agreed that, for DC, radio link failure due to the maximum number of RLC retransmissions is kept as in LTE and each RLC entity triggers the event independently of each other.</w:t>
      </w:r>
      <w:r w:rsidR="007227F8">
        <w:t xml:space="preserve"> It is still open if the same behaviour applies for CA.</w:t>
      </w:r>
    </w:p>
    <w:p w14:paraId="469A793E" w14:textId="293C5F71" w:rsidR="00CB5E15" w:rsidRPr="00561B3F" w:rsidRDefault="00CB5E15" w:rsidP="00561B3F">
      <w:r>
        <w:t>In June NR AH, the following related agreements and FFS were noted:</w:t>
      </w:r>
    </w:p>
    <w:p w14:paraId="2F2A2C2C" w14:textId="77777777" w:rsidR="00CB5E15" w:rsidRDefault="00CB5E15" w:rsidP="00CB5E15">
      <w:pPr>
        <w:pStyle w:val="Doc-text2"/>
        <w:pBdr>
          <w:top w:val="single" w:sz="4" w:space="1" w:color="auto"/>
          <w:left w:val="single" w:sz="4" w:space="4" w:color="auto"/>
          <w:bottom w:val="single" w:sz="4" w:space="1" w:color="auto"/>
          <w:right w:val="single" w:sz="4" w:space="4" w:color="auto"/>
        </w:pBdr>
      </w:pPr>
      <w:r>
        <w:t xml:space="preserve">Agreements </w:t>
      </w:r>
    </w:p>
    <w:p w14:paraId="7FED55FE" w14:textId="77777777" w:rsidR="00CB5E15" w:rsidRDefault="00CB5E15" w:rsidP="00CB5E15">
      <w:pPr>
        <w:pStyle w:val="Doc-text2"/>
        <w:pBdr>
          <w:top w:val="single" w:sz="4" w:space="1" w:color="auto"/>
          <w:left w:val="single" w:sz="4" w:space="4" w:color="auto"/>
          <w:bottom w:val="single" w:sz="4" w:space="1" w:color="auto"/>
          <w:right w:val="single" w:sz="4" w:space="4" w:color="auto"/>
        </w:pBdr>
      </w:pPr>
      <w:r>
        <w:t xml:space="preserve"> 1.</w:t>
      </w:r>
      <w:r>
        <w:tab/>
        <w:t>FFS in CA, as a baseline RLF is not triggered when reaching the maximum number of retransmission for a PDCP duplicate</w:t>
      </w:r>
    </w:p>
    <w:p w14:paraId="254A0550" w14:textId="7A9CE07B" w:rsidR="00CB5E15" w:rsidRPr="002F75F3" w:rsidRDefault="00CB5E15" w:rsidP="002F75F3">
      <w:pPr>
        <w:pStyle w:val="Doc-text2"/>
        <w:pBdr>
          <w:top w:val="single" w:sz="4" w:space="1" w:color="auto"/>
          <w:left w:val="single" w:sz="4" w:space="4" w:color="auto"/>
          <w:bottom w:val="single" w:sz="4" w:space="1" w:color="auto"/>
          <w:right w:val="single" w:sz="4" w:space="4" w:color="auto"/>
        </w:pBdr>
        <w:rPr>
          <w:sz w:val="18"/>
        </w:rPr>
      </w:pPr>
      <w:r>
        <w:t>2.</w:t>
      </w:r>
      <w:r>
        <w:tab/>
        <w:t>SNs of the two duplicate legs should be independently assigned</w:t>
      </w:r>
    </w:p>
    <w:p w14:paraId="7DA7DA8E" w14:textId="77777777" w:rsidR="004000E8" w:rsidRPr="00CE0424" w:rsidRDefault="004000E8" w:rsidP="00CE0424">
      <w:pPr>
        <w:pStyle w:val="Heading1"/>
      </w:pPr>
      <w:bookmarkStart w:id="0" w:name="_Ref178064866"/>
      <w:r w:rsidRPr="00CE0424">
        <w:t>Discussion</w:t>
      </w:r>
      <w:bookmarkEnd w:id="0"/>
    </w:p>
    <w:p w14:paraId="1803522C" w14:textId="796B37A7" w:rsidR="007227F8" w:rsidRDefault="00DB64FF" w:rsidP="00CE0424">
      <w:pPr>
        <w:pStyle w:val="BodyText"/>
      </w:pPr>
      <w:r>
        <w:t>For data duplication in the CA case, RAN2 agreed to use a similar framework as for the DC case. Data duplication happens at the PDPC level. The PDCP entity delivers the PDCP PDU to two RLC entities. Each of this RLC entities will set its own headers including SN.</w:t>
      </w:r>
      <w:r w:rsidR="00E55C25">
        <w:t xml:space="preserve"> From a logical point of view, when duplication is configured for the CA case, it is the same as configuring DC.</w:t>
      </w:r>
    </w:p>
    <w:p w14:paraId="01BF7949" w14:textId="77777777" w:rsidR="00F828EA" w:rsidRDefault="00F828EA" w:rsidP="00CE0424">
      <w:pPr>
        <w:pStyle w:val="BodyText"/>
      </w:pPr>
      <w:r>
        <w:t>RLF due to reaching the m</w:t>
      </w:r>
      <w:r w:rsidR="00DB64FF">
        <w:t xml:space="preserve">aximum number of RLC retransmissions is a mechanism to ensure that the </w:t>
      </w:r>
      <w:r>
        <w:t xml:space="preserve">RRC </w:t>
      </w:r>
      <w:r w:rsidR="00DB64FF">
        <w:t xml:space="preserve">protocol </w:t>
      </w:r>
      <w:r>
        <w:t xml:space="preserve">is informed </w:t>
      </w:r>
      <w:r w:rsidR="00DB64FF">
        <w:t xml:space="preserve">when RLC AM </w:t>
      </w:r>
      <w:r>
        <w:t xml:space="preserve">protocol </w:t>
      </w:r>
      <w:r w:rsidR="00DB64FF">
        <w:t>cannot</w:t>
      </w:r>
      <w:r>
        <w:t xml:space="preserve"> ensure lossless transmissions i.e. when there are issues in the Radio Link. </w:t>
      </w:r>
    </w:p>
    <w:p w14:paraId="4A6E5312" w14:textId="4B42A93B" w:rsidR="00F61D73" w:rsidRDefault="00A90708" w:rsidP="00F61D73">
      <w:pPr>
        <w:pStyle w:val="BodyText"/>
      </w:pPr>
      <w:r>
        <w:t xml:space="preserve">From </w:t>
      </w:r>
      <w:r w:rsidR="00F61D73">
        <w:t xml:space="preserve">one </w:t>
      </w:r>
      <w:r>
        <w:t xml:space="preserve">angle, it can be argued that if one PDCP PDU has been received over one of the legs, it does not need to be transmitted any longer via the second leg. Thus, if </w:t>
      </w:r>
      <w:r w:rsidR="00F61D73">
        <w:t>the RLC PDU(s) associated to a PDCP PDU</w:t>
      </w:r>
      <w:r>
        <w:t xml:space="preserve"> has</w:t>
      </w:r>
      <w:r w:rsidR="00F61D73">
        <w:t>/have</w:t>
      </w:r>
      <w:r>
        <w:t xml:space="preserve"> been transmitted over one link a number equal to the </w:t>
      </w:r>
      <w:r w:rsidR="00F61D73">
        <w:t>“</w:t>
      </w:r>
      <w:r>
        <w:t>maximum number of RLC retransmissions</w:t>
      </w:r>
      <w:r w:rsidR="00F61D73">
        <w:t>”</w:t>
      </w:r>
      <w:r w:rsidR="007A22AD">
        <w:t xml:space="preserve"> </w:t>
      </w:r>
      <w:r w:rsidR="00F61D73">
        <w:t xml:space="preserve">and, if that PDCP PDU </w:t>
      </w:r>
      <w:r w:rsidR="007A22AD">
        <w:t>has been received over the other link, there is no need to trigger a radio link failure.</w:t>
      </w:r>
      <w:r w:rsidR="00887505">
        <w:t xml:space="preserve"> </w:t>
      </w:r>
      <w:r w:rsidR="00242DBE">
        <w:t xml:space="preserve">Discarding the </w:t>
      </w:r>
      <w:r w:rsidR="00242DBE" w:rsidRPr="00242DBE">
        <w:t xml:space="preserve">associated RLC PDU(s) could be sufficient. </w:t>
      </w:r>
      <w:r w:rsidR="00665504" w:rsidRPr="00242DBE">
        <w:t>To achieve this, RLC peers need to communicate and the impact is explained in</w:t>
      </w:r>
      <w:r w:rsidR="00242DBE" w:rsidRPr="00242DBE">
        <w:t xml:space="preserve"> </w:t>
      </w:r>
      <w:r w:rsidR="00242DBE">
        <w:fldChar w:fldCharType="begin"/>
      </w:r>
      <w:r w:rsidR="00242DBE">
        <w:instrText xml:space="preserve"> REF _Ref488832518 \w \h </w:instrText>
      </w:r>
      <w:r w:rsidR="00242DBE">
        <w:fldChar w:fldCharType="separate"/>
      </w:r>
      <w:r w:rsidR="00242DBE">
        <w:t>[1]</w:t>
      </w:r>
      <w:r w:rsidR="00242DBE">
        <w:fldChar w:fldCharType="end"/>
      </w:r>
      <w:r w:rsidR="00665504" w:rsidRPr="00242DBE">
        <w:t>.</w:t>
      </w:r>
      <w:r w:rsidR="00665504">
        <w:t xml:space="preserve"> </w:t>
      </w:r>
      <w:r w:rsidR="000321A7">
        <w:t xml:space="preserve">Furthermore, to avoid RLC RLF triggering in practice, a high maximum number of retransmission value, which in LTE is 32, can be configured, which is considered a simple and effective approach, if this behaviour is wanted. </w:t>
      </w:r>
    </w:p>
    <w:p w14:paraId="2FF5D0D9" w14:textId="2769A89A" w:rsidR="00A90708" w:rsidRDefault="00F61D73" w:rsidP="00CE0424">
      <w:pPr>
        <w:pStyle w:val="BodyText"/>
      </w:pPr>
      <w:r>
        <w:t>From another angle, PDCP data duplication does not have any relation with the fact that the RLC is not able to provide the committed service i.e. lossless transmissions. Reaching the maximum number of RLC retransmissions means that the RLC cannot provide lossless transmissions. Thus, this event should always be notified regardless of what upper layers are doing. If upper layers are</w:t>
      </w:r>
      <w:bookmarkStart w:id="1" w:name="_GoBack"/>
      <w:bookmarkEnd w:id="1"/>
      <w:r>
        <w:t xml:space="preserve"> not notified, </w:t>
      </w:r>
      <w:r w:rsidR="00887505">
        <w:t xml:space="preserve">the RLC entity will keep sending </w:t>
      </w:r>
      <w:r w:rsidR="00DB38CB">
        <w:t xml:space="preserve">other </w:t>
      </w:r>
      <w:r w:rsidR="00887505">
        <w:t>RLC PDUs through a link which is not working, wasting resources and creating interference.</w:t>
      </w:r>
    </w:p>
    <w:p w14:paraId="27C1E36F" w14:textId="77777777" w:rsidR="00242DBE" w:rsidRDefault="00242DBE" w:rsidP="00CE0424">
      <w:pPr>
        <w:pStyle w:val="BodyText"/>
      </w:pPr>
    </w:p>
    <w:p w14:paraId="49C7F667" w14:textId="43FC0987" w:rsidR="00287838" w:rsidRPr="00A04F49" w:rsidRDefault="00E55C25" w:rsidP="00A04F49">
      <w:pPr>
        <w:pStyle w:val="Proposal"/>
      </w:pPr>
      <w:bookmarkStart w:id="2" w:name="_Toc347823621"/>
      <w:bookmarkStart w:id="3" w:name="_Toc347824073"/>
      <w:bookmarkStart w:id="4" w:name="_Toc347824246"/>
      <w:bookmarkStart w:id="5" w:name="_Toc488240416"/>
      <w:bookmarkStart w:id="6" w:name="_Toc490218732"/>
      <w:bookmarkEnd w:id="2"/>
      <w:bookmarkEnd w:id="3"/>
      <w:bookmarkEnd w:id="4"/>
      <w:r>
        <w:t>For CA, when PDCP duplication is configured, maximum number of RLC retransmissions triggers a RLF, similar as for the DC case.</w:t>
      </w:r>
      <w:bookmarkEnd w:id="5"/>
      <w:bookmarkEnd w:id="6"/>
      <w:r>
        <w:t xml:space="preserve"> </w:t>
      </w:r>
    </w:p>
    <w:p w14:paraId="3B0E2634" w14:textId="2ABAE811" w:rsidR="008E065E" w:rsidRPr="002F75F3" w:rsidRDefault="00C01F33" w:rsidP="008E065E">
      <w:pPr>
        <w:pStyle w:val="Heading1"/>
      </w:pPr>
      <w:r w:rsidRPr="00CE0424">
        <w:t>Conclusion</w:t>
      </w:r>
    </w:p>
    <w:p w14:paraId="24C708FD" w14:textId="77777777" w:rsidR="00325BF4"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9024F">
        <w:t>2</w:t>
      </w:r>
      <w:r w:rsidRPr="00CE0424">
        <w:rPr>
          <w:highlight w:val="cyan"/>
        </w:rPr>
        <w:fldChar w:fldCharType="end"/>
      </w:r>
      <w:r w:rsidRPr="00CE0424">
        <w:t xml:space="preserve"> we propose the following:</w:t>
      </w:r>
      <w:r>
        <w:rPr>
          <w:b/>
          <w:bCs/>
        </w:rPr>
        <w:fldChar w:fldCharType="begin"/>
      </w:r>
      <w:r w:rsidR="0073124A">
        <w:rPr>
          <w:b/>
          <w:bCs/>
        </w:rPr>
        <w:instrText xml:space="preserve"> TOC \f \n \p " " \t "Proposal</w:instrText>
      </w:r>
      <w:r>
        <w:rPr>
          <w:b/>
          <w:bCs/>
        </w:rPr>
        <w:instrText xml:space="preserve">" </w:instrText>
      </w:r>
      <w:r>
        <w:rPr>
          <w:b/>
          <w:bCs/>
        </w:rPr>
        <w:fldChar w:fldCharType="separate"/>
      </w:r>
    </w:p>
    <w:p w14:paraId="4BDF9745" w14:textId="77777777" w:rsidR="00325BF4" w:rsidRDefault="00325BF4">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For CA, when PDCP duplication is configured, maximum number of RLC retransmissions triggers a RLF, similar as for the DC case.</w:t>
      </w:r>
    </w:p>
    <w:p w14:paraId="23567433" w14:textId="02B098B9" w:rsidR="008E065E" w:rsidRPr="00CE0424" w:rsidRDefault="008E065E" w:rsidP="008E065E">
      <w:pPr>
        <w:rPr>
          <w:b/>
          <w:bCs/>
        </w:rPr>
      </w:pPr>
      <w:r>
        <w:rPr>
          <w:b/>
          <w:bCs/>
        </w:rPr>
        <w:fldChar w:fldCharType="end"/>
      </w:r>
    </w:p>
    <w:p w14:paraId="29F7AE48" w14:textId="77777777" w:rsidR="00F507D1" w:rsidRPr="00CE0424" w:rsidRDefault="00F507D1" w:rsidP="00CE0424">
      <w:pPr>
        <w:pStyle w:val="Heading1"/>
      </w:pPr>
      <w:bookmarkStart w:id="7" w:name="_In-sequence_SDU_delivery"/>
      <w:bookmarkEnd w:id="7"/>
      <w:r w:rsidRPr="00CE0424">
        <w:t>References</w:t>
      </w:r>
    </w:p>
    <w:p w14:paraId="3EF447FF" w14:textId="2792D8FA" w:rsidR="00665504" w:rsidRDefault="00875C8A" w:rsidP="00880E15">
      <w:pPr>
        <w:pStyle w:val="Reference"/>
      </w:pPr>
      <w:bookmarkStart w:id="8" w:name="_Ref488832518"/>
      <w:bookmarkStart w:id="9" w:name="_Ref174151459"/>
      <w:bookmarkStart w:id="10" w:name="_Ref189809556"/>
      <w:r w:rsidRPr="00875C8A">
        <w:t>R2-1708329</w:t>
      </w:r>
      <w:r w:rsidR="00665504">
        <w:t xml:space="preserve">, </w:t>
      </w:r>
      <w:r w:rsidR="00402255" w:rsidRPr="00402255">
        <w:t>PDCP and RLC behaviour for PDCP data duplication</w:t>
      </w:r>
      <w:bookmarkEnd w:id="8"/>
      <w:r w:rsidR="00880E15">
        <w:t xml:space="preserve">, Ericsson, RAN2#99, </w:t>
      </w:r>
      <w:r w:rsidR="00880E15" w:rsidRPr="00880E15">
        <w:t>Berlin, Germany, 21st – 25th August 2017</w:t>
      </w:r>
    </w:p>
    <w:bookmarkEnd w:id="9"/>
    <w:bookmarkEnd w:id="10"/>
    <w:p w14:paraId="4C5182D7" w14:textId="77777777" w:rsidR="003A7EF3" w:rsidRPr="00CE0424" w:rsidRDefault="003A7EF3" w:rsidP="00CE0424">
      <w:pPr>
        <w:pStyle w:val="BodyText"/>
      </w:pPr>
    </w:p>
    <w:sectPr w:rsidR="003A7EF3" w:rsidRPr="00CE0424">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258860" w14:textId="77777777" w:rsidR="00053A50" w:rsidRDefault="00053A50">
      <w:r>
        <w:separator/>
      </w:r>
    </w:p>
  </w:endnote>
  <w:endnote w:type="continuationSeparator" w:id="0">
    <w:p w14:paraId="2EF295EC" w14:textId="77777777" w:rsidR="00053A50" w:rsidRDefault="00053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1BF9D" w14:textId="77777777" w:rsidR="00266A40" w:rsidRDefault="00266A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2A0E4" w14:textId="681CC547" w:rsidR="00920BF2" w:rsidRPr="00266A40" w:rsidRDefault="00920BF2" w:rsidP="00266A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CE8F3" w14:textId="77777777" w:rsidR="00266A40" w:rsidRDefault="00266A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2714DB" w14:textId="77777777" w:rsidR="00053A50" w:rsidRDefault="00053A50">
      <w:r>
        <w:separator/>
      </w:r>
    </w:p>
  </w:footnote>
  <w:footnote w:type="continuationSeparator" w:id="0">
    <w:p w14:paraId="06A1F814" w14:textId="77777777" w:rsidR="00053A50" w:rsidRDefault="00053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A2571" w14:textId="32C92004" w:rsidR="00920BF2" w:rsidRPr="00266A40" w:rsidRDefault="00920BF2" w:rsidP="00266A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B4087" w14:textId="77777777" w:rsidR="00266A40" w:rsidRDefault="00266A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A3F47" w14:textId="77777777" w:rsidR="00266A40" w:rsidRDefault="00266A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24F"/>
    <w:rsid w:val="000006E1"/>
    <w:rsid w:val="00002A37"/>
    <w:rsid w:val="000039F4"/>
    <w:rsid w:val="00006446"/>
    <w:rsid w:val="00006896"/>
    <w:rsid w:val="00007CDC"/>
    <w:rsid w:val="00011B28"/>
    <w:rsid w:val="00015D15"/>
    <w:rsid w:val="0002564D"/>
    <w:rsid w:val="00025ECA"/>
    <w:rsid w:val="000321A7"/>
    <w:rsid w:val="000325B8"/>
    <w:rsid w:val="00034C15"/>
    <w:rsid w:val="00036BA1"/>
    <w:rsid w:val="000422E2"/>
    <w:rsid w:val="00042F22"/>
    <w:rsid w:val="000444EF"/>
    <w:rsid w:val="00052A07"/>
    <w:rsid w:val="000534E3"/>
    <w:rsid w:val="00053A50"/>
    <w:rsid w:val="00055714"/>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82E"/>
    <w:rsid w:val="000B4AB9"/>
    <w:rsid w:val="000B58C3"/>
    <w:rsid w:val="000B61E9"/>
    <w:rsid w:val="000C165A"/>
    <w:rsid w:val="000C2E19"/>
    <w:rsid w:val="000D03CD"/>
    <w:rsid w:val="000D0D07"/>
    <w:rsid w:val="000D4797"/>
    <w:rsid w:val="000E0527"/>
    <w:rsid w:val="000E1E92"/>
    <w:rsid w:val="000F06D6"/>
    <w:rsid w:val="000F0EB1"/>
    <w:rsid w:val="000F1106"/>
    <w:rsid w:val="000F3BE9"/>
    <w:rsid w:val="000F3F6C"/>
    <w:rsid w:val="000F6DF3"/>
    <w:rsid w:val="001005FF"/>
    <w:rsid w:val="001062FB"/>
    <w:rsid w:val="001063E6"/>
    <w:rsid w:val="00111DD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22E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34C"/>
    <w:rsid w:val="00235632"/>
    <w:rsid w:val="00235872"/>
    <w:rsid w:val="00241559"/>
    <w:rsid w:val="00242DBE"/>
    <w:rsid w:val="002435B3"/>
    <w:rsid w:val="002458EB"/>
    <w:rsid w:val="002500C8"/>
    <w:rsid w:val="00252E86"/>
    <w:rsid w:val="00256492"/>
    <w:rsid w:val="00257543"/>
    <w:rsid w:val="002617E7"/>
    <w:rsid w:val="00264228"/>
    <w:rsid w:val="00264334"/>
    <w:rsid w:val="0026473E"/>
    <w:rsid w:val="00266214"/>
    <w:rsid w:val="00266A40"/>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75F3"/>
    <w:rsid w:val="00301CE6"/>
    <w:rsid w:val="0030256B"/>
    <w:rsid w:val="0030501F"/>
    <w:rsid w:val="00307220"/>
    <w:rsid w:val="00307BA1"/>
    <w:rsid w:val="00311702"/>
    <w:rsid w:val="00311E82"/>
    <w:rsid w:val="00313FD6"/>
    <w:rsid w:val="003143BD"/>
    <w:rsid w:val="003203ED"/>
    <w:rsid w:val="00322C9F"/>
    <w:rsid w:val="00324D23"/>
    <w:rsid w:val="00325BF4"/>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036D"/>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255"/>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39F5"/>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1B3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04"/>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49FB"/>
    <w:rsid w:val="006F58D4"/>
    <w:rsid w:val="0070346E"/>
    <w:rsid w:val="00704EDB"/>
    <w:rsid w:val="00706101"/>
    <w:rsid w:val="00707072"/>
    <w:rsid w:val="00707D61"/>
    <w:rsid w:val="00712287"/>
    <w:rsid w:val="00712772"/>
    <w:rsid w:val="007148D3"/>
    <w:rsid w:val="00715B9A"/>
    <w:rsid w:val="007227F8"/>
    <w:rsid w:val="00726EA6"/>
    <w:rsid w:val="00727208"/>
    <w:rsid w:val="00727680"/>
    <w:rsid w:val="0073124A"/>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22AD"/>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8A"/>
    <w:rsid w:val="00875CD7"/>
    <w:rsid w:val="00876B4D"/>
    <w:rsid w:val="00877F18"/>
    <w:rsid w:val="00880E15"/>
    <w:rsid w:val="00887505"/>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24F"/>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0708"/>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AF4CFD"/>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2E1"/>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5E15"/>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38CB"/>
    <w:rsid w:val="00DB64FF"/>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C25"/>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2699"/>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1D73"/>
    <w:rsid w:val="00F6302A"/>
    <w:rsid w:val="00F64C2B"/>
    <w:rsid w:val="00F651BE"/>
    <w:rsid w:val="00F67F53"/>
    <w:rsid w:val="00F703BE"/>
    <w:rsid w:val="00F71F69"/>
    <w:rsid w:val="00F72B72"/>
    <w:rsid w:val="00F74BB9"/>
    <w:rsid w:val="00F75582"/>
    <w:rsid w:val="00F76EFA"/>
    <w:rsid w:val="00F804BE"/>
    <w:rsid w:val="00F817CE"/>
    <w:rsid w:val="00F828EA"/>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E2E33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172E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172E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172E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172E1"/>
    <w:pPr>
      <w:numPr>
        <w:ilvl w:val="2"/>
      </w:numPr>
      <w:spacing w:before="120"/>
      <w:outlineLvl w:val="2"/>
    </w:pPr>
    <w:rPr>
      <w:sz w:val="28"/>
      <w:szCs w:val="28"/>
    </w:rPr>
  </w:style>
  <w:style w:type="paragraph" w:styleId="Heading4">
    <w:name w:val="heading 4"/>
    <w:basedOn w:val="Heading3"/>
    <w:next w:val="Normal"/>
    <w:qFormat/>
    <w:rsid w:val="00C172E1"/>
    <w:pPr>
      <w:numPr>
        <w:ilvl w:val="3"/>
      </w:numPr>
      <w:outlineLvl w:val="3"/>
    </w:pPr>
    <w:rPr>
      <w:sz w:val="24"/>
      <w:szCs w:val="24"/>
    </w:rPr>
  </w:style>
  <w:style w:type="paragraph" w:styleId="Heading5">
    <w:name w:val="heading 5"/>
    <w:basedOn w:val="Heading4"/>
    <w:next w:val="Normal"/>
    <w:qFormat/>
    <w:rsid w:val="00C172E1"/>
    <w:pPr>
      <w:numPr>
        <w:ilvl w:val="4"/>
      </w:numPr>
      <w:outlineLvl w:val="4"/>
    </w:pPr>
    <w:rPr>
      <w:sz w:val="22"/>
      <w:szCs w:val="22"/>
    </w:rPr>
  </w:style>
  <w:style w:type="paragraph" w:styleId="Heading6">
    <w:name w:val="heading 6"/>
    <w:basedOn w:val="Normal"/>
    <w:next w:val="Normal"/>
    <w:qFormat/>
    <w:rsid w:val="00C172E1"/>
    <w:pPr>
      <w:keepNext/>
      <w:keepLines/>
      <w:numPr>
        <w:ilvl w:val="5"/>
        <w:numId w:val="1"/>
      </w:numPr>
      <w:spacing w:before="120"/>
      <w:outlineLvl w:val="5"/>
    </w:pPr>
    <w:rPr>
      <w:rFonts w:cs="Arial"/>
    </w:rPr>
  </w:style>
  <w:style w:type="paragraph" w:styleId="Heading7">
    <w:name w:val="heading 7"/>
    <w:basedOn w:val="Normal"/>
    <w:next w:val="Normal"/>
    <w:qFormat/>
    <w:rsid w:val="00C172E1"/>
    <w:pPr>
      <w:keepNext/>
      <w:keepLines/>
      <w:numPr>
        <w:ilvl w:val="6"/>
        <w:numId w:val="1"/>
      </w:numPr>
      <w:spacing w:before="120"/>
      <w:outlineLvl w:val="6"/>
    </w:pPr>
    <w:rPr>
      <w:rFonts w:cs="Arial"/>
    </w:rPr>
  </w:style>
  <w:style w:type="paragraph" w:styleId="Heading8">
    <w:name w:val="heading 8"/>
    <w:basedOn w:val="Heading7"/>
    <w:next w:val="Normal"/>
    <w:qFormat/>
    <w:rsid w:val="00C172E1"/>
    <w:pPr>
      <w:numPr>
        <w:ilvl w:val="7"/>
      </w:numPr>
      <w:outlineLvl w:val="7"/>
    </w:pPr>
  </w:style>
  <w:style w:type="paragraph" w:styleId="Heading9">
    <w:name w:val="heading 9"/>
    <w:basedOn w:val="Heading8"/>
    <w:next w:val="Normal"/>
    <w:qFormat/>
    <w:rsid w:val="00C172E1"/>
    <w:pPr>
      <w:numPr>
        <w:ilvl w:val="8"/>
      </w:numPr>
      <w:outlineLvl w:val="8"/>
    </w:pPr>
  </w:style>
  <w:style w:type="character" w:default="1" w:styleId="DefaultParagraphFont">
    <w:name w:val="Default Paragraph Font"/>
    <w:uiPriority w:val="1"/>
    <w:semiHidden/>
    <w:unhideWhenUsed/>
    <w:rsid w:val="00C172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72E1"/>
  </w:style>
  <w:style w:type="paragraph" w:styleId="TOC8">
    <w:name w:val="toc 8"/>
    <w:basedOn w:val="TOC1"/>
    <w:semiHidden/>
    <w:rsid w:val="00C172E1"/>
    <w:pPr>
      <w:spacing w:before="180"/>
      <w:ind w:left="2693" w:hanging="2693"/>
    </w:pPr>
    <w:rPr>
      <w:b w:val="0"/>
      <w:bCs/>
    </w:rPr>
  </w:style>
  <w:style w:type="paragraph" w:styleId="TOC1">
    <w:name w:val="toc 1"/>
    <w:aliases w:val="Observation TOC2"/>
    <w:uiPriority w:val="39"/>
    <w:rsid w:val="00C172E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172E1"/>
    <w:pPr>
      <w:keepNext/>
      <w:keepLines/>
      <w:spacing w:before="180"/>
      <w:jc w:val="center"/>
    </w:pPr>
  </w:style>
  <w:style w:type="paragraph" w:styleId="Caption">
    <w:name w:val="caption"/>
    <w:basedOn w:val="Normal"/>
    <w:next w:val="Normal"/>
    <w:qFormat/>
    <w:rsid w:val="00C172E1"/>
    <w:pPr>
      <w:spacing w:after="240"/>
      <w:jc w:val="center"/>
    </w:pPr>
    <w:rPr>
      <w:b/>
      <w:bCs/>
    </w:rPr>
  </w:style>
  <w:style w:type="paragraph" w:styleId="TOC5">
    <w:name w:val="toc 5"/>
    <w:aliases w:val="Observation TOC"/>
    <w:basedOn w:val="TOC4"/>
    <w:semiHidden/>
    <w:rsid w:val="00C172E1"/>
    <w:pPr>
      <w:tabs>
        <w:tab w:val="right" w:pos="1701"/>
      </w:tabs>
      <w:ind w:left="1701" w:hanging="1701"/>
    </w:pPr>
  </w:style>
  <w:style w:type="paragraph" w:styleId="TOC4">
    <w:name w:val="toc 4"/>
    <w:basedOn w:val="TOC3"/>
    <w:semiHidden/>
    <w:rsid w:val="00C172E1"/>
    <w:pPr>
      <w:ind w:left="1418" w:hanging="1418"/>
    </w:pPr>
  </w:style>
  <w:style w:type="paragraph" w:styleId="TOC3">
    <w:name w:val="toc 3"/>
    <w:basedOn w:val="TOC2"/>
    <w:semiHidden/>
    <w:rsid w:val="00C172E1"/>
    <w:pPr>
      <w:ind w:left="1134" w:hanging="1134"/>
    </w:pPr>
  </w:style>
  <w:style w:type="paragraph" w:styleId="TOC2">
    <w:name w:val="toc 2"/>
    <w:basedOn w:val="TOC1"/>
    <w:semiHidden/>
    <w:rsid w:val="00C172E1"/>
    <w:pPr>
      <w:keepNext w:val="0"/>
      <w:spacing w:before="0"/>
      <w:ind w:left="851" w:hanging="851"/>
    </w:pPr>
    <w:rPr>
      <w:szCs w:val="20"/>
    </w:rPr>
  </w:style>
  <w:style w:type="paragraph" w:styleId="Index2">
    <w:name w:val="index 2"/>
    <w:basedOn w:val="Index1"/>
    <w:semiHidden/>
    <w:rsid w:val="00C172E1"/>
    <w:pPr>
      <w:ind w:left="284"/>
    </w:pPr>
  </w:style>
  <w:style w:type="paragraph" w:styleId="Index1">
    <w:name w:val="index 1"/>
    <w:basedOn w:val="Normal"/>
    <w:semiHidden/>
    <w:rsid w:val="00C172E1"/>
    <w:pPr>
      <w:keepLines/>
      <w:spacing w:after="0"/>
    </w:pPr>
  </w:style>
  <w:style w:type="paragraph" w:styleId="DocumentMap">
    <w:name w:val="Document Map"/>
    <w:basedOn w:val="Normal"/>
    <w:semiHidden/>
    <w:rsid w:val="00C172E1"/>
    <w:pPr>
      <w:shd w:val="clear" w:color="auto" w:fill="000080"/>
    </w:pPr>
    <w:rPr>
      <w:rFonts w:ascii="Tahoma" w:hAnsi="Tahoma" w:cs="Tahoma"/>
    </w:rPr>
  </w:style>
  <w:style w:type="paragraph" w:styleId="ListNumber2">
    <w:name w:val="List Number 2"/>
    <w:basedOn w:val="ListNumber"/>
    <w:rsid w:val="00C172E1"/>
    <w:pPr>
      <w:ind w:left="851"/>
    </w:pPr>
  </w:style>
  <w:style w:type="paragraph" w:styleId="ListNumber">
    <w:name w:val="List Number"/>
    <w:basedOn w:val="List"/>
    <w:rsid w:val="00C172E1"/>
  </w:style>
  <w:style w:type="paragraph" w:styleId="List">
    <w:name w:val="List"/>
    <w:basedOn w:val="Normal"/>
    <w:rsid w:val="00C172E1"/>
    <w:pPr>
      <w:ind w:left="568" w:hanging="284"/>
    </w:pPr>
  </w:style>
  <w:style w:type="paragraph" w:styleId="Header">
    <w:name w:val="header"/>
    <w:rsid w:val="00C172E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172E1"/>
    <w:rPr>
      <w:b/>
      <w:bCs/>
      <w:position w:val="6"/>
      <w:sz w:val="16"/>
      <w:szCs w:val="16"/>
    </w:rPr>
  </w:style>
  <w:style w:type="paragraph" w:styleId="FootnoteText">
    <w:name w:val="footnote text"/>
    <w:basedOn w:val="Normal"/>
    <w:semiHidden/>
    <w:rsid w:val="00C172E1"/>
    <w:pPr>
      <w:keepLines/>
      <w:spacing w:after="0"/>
      <w:ind w:left="454" w:hanging="454"/>
    </w:pPr>
    <w:rPr>
      <w:sz w:val="16"/>
      <w:szCs w:val="16"/>
    </w:rPr>
  </w:style>
  <w:style w:type="paragraph" w:customStyle="1" w:styleId="3GPPHeader">
    <w:name w:val="3GPP_Header"/>
    <w:basedOn w:val="Normal"/>
    <w:rsid w:val="00C172E1"/>
    <w:pPr>
      <w:tabs>
        <w:tab w:val="left" w:pos="1701"/>
        <w:tab w:val="right" w:pos="9639"/>
      </w:tabs>
      <w:spacing w:after="240"/>
    </w:pPr>
    <w:rPr>
      <w:b/>
      <w:sz w:val="24"/>
    </w:rPr>
  </w:style>
  <w:style w:type="paragraph" w:styleId="TOC9">
    <w:name w:val="toc 9"/>
    <w:basedOn w:val="TOC8"/>
    <w:semiHidden/>
    <w:rsid w:val="00C172E1"/>
    <w:pPr>
      <w:ind w:left="1418" w:hanging="1418"/>
    </w:pPr>
  </w:style>
  <w:style w:type="paragraph" w:styleId="TOC6">
    <w:name w:val="toc 6"/>
    <w:basedOn w:val="TOC5"/>
    <w:next w:val="Normal"/>
    <w:semiHidden/>
    <w:rsid w:val="00C172E1"/>
    <w:pPr>
      <w:ind w:left="1985" w:hanging="1985"/>
    </w:pPr>
  </w:style>
  <w:style w:type="paragraph" w:styleId="TOC7">
    <w:name w:val="toc 7"/>
    <w:basedOn w:val="TOC6"/>
    <w:next w:val="Normal"/>
    <w:semiHidden/>
    <w:rsid w:val="00C172E1"/>
    <w:pPr>
      <w:ind w:left="2268" w:hanging="2268"/>
    </w:pPr>
  </w:style>
  <w:style w:type="paragraph" w:styleId="ListBullet2">
    <w:name w:val="List Bullet 2"/>
    <w:basedOn w:val="ListBullet"/>
    <w:rsid w:val="00C172E1"/>
    <w:pPr>
      <w:numPr>
        <w:numId w:val="6"/>
      </w:numPr>
    </w:pPr>
  </w:style>
  <w:style w:type="paragraph" w:styleId="ListBullet">
    <w:name w:val="List Bullet"/>
    <w:basedOn w:val="BodyText"/>
    <w:rsid w:val="00C172E1"/>
    <w:pPr>
      <w:numPr>
        <w:numId w:val="5"/>
      </w:numPr>
    </w:pPr>
  </w:style>
  <w:style w:type="paragraph" w:styleId="ListBullet3">
    <w:name w:val="List Bullet 3"/>
    <w:basedOn w:val="ListBullet2"/>
    <w:rsid w:val="00C172E1"/>
    <w:pPr>
      <w:numPr>
        <w:numId w:val="7"/>
      </w:numPr>
    </w:pPr>
  </w:style>
  <w:style w:type="paragraph" w:customStyle="1" w:styleId="EQ">
    <w:name w:val="EQ"/>
    <w:basedOn w:val="Normal"/>
    <w:next w:val="Normal"/>
    <w:rsid w:val="00C172E1"/>
    <w:pPr>
      <w:keepLines/>
      <w:tabs>
        <w:tab w:val="center" w:pos="4536"/>
        <w:tab w:val="right" w:pos="9072"/>
      </w:tabs>
      <w:spacing w:after="180"/>
      <w:jc w:val="left"/>
    </w:pPr>
    <w:rPr>
      <w:noProof/>
      <w:lang w:eastAsia="en-US"/>
    </w:rPr>
  </w:style>
  <w:style w:type="paragraph" w:styleId="List2">
    <w:name w:val="List 2"/>
    <w:basedOn w:val="List"/>
    <w:rsid w:val="00C172E1"/>
    <w:pPr>
      <w:ind w:left="851"/>
    </w:pPr>
  </w:style>
  <w:style w:type="paragraph" w:styleId="List3">
    <w:name w:val="List 3"/>
    <w:basedOn w:val="List2"/>
    <w:rsid w:val="00C172E1"/>
    <w:pPr>
      <w:ind w:left="1135"/>
    </w:pPr>
  </w:style>
  <w:style w:type="paragraph" w:styleId="List4">
    <w:name w:val="List 4"/>
    <w:basedOn w:val="List3"/>
    <w:rsid w:val="00C172E1"/>
    <w:pPr>
      <w:ind w:left="1418"/>
    </w:pPr>
  </w:style>
  <w:style w:type="paragraph" w:styleId="List5">
    <w:name w:val="List 5"/>
    <w:basedOn w:val="List4"/>
    <w:rsid w:val="00C172E1"/>
    <w:pPr>
      <w:ind w:left="1702"/>
    </w:pPr>
  </w:style>
  <w:style w:type="paragraph" w:customStyle="1" w:styleId="EditorsNote">
    <w:name w:val="Editor's Note"/>
    <w:basedOn w:val="Normal"/>
    <w:rsid w:val="00C172E1"/>
    <w:pPr>
      <w:keepLines/>
      <w:spacing w:after="180"/>
      <w:ind w:left="1135" w:hanging="851"/>
      <w:jc w:val="left"/>
    </w:pPr>
    <w:rPr>
      <w:color w:val="FF0000"/>
      <w:lang w:eastAsia="en-US"/>
    </w:rPr>
  </w:style>
  <w:style w:type="paragraph" w:styleId="ListBullet4">
    <w:name w:val="List Bullet 4"/>
    <w:basedOn w:val="ListBullet3"/>
    <w:rsid w:val="00C172E1"/>
    <w:pPr>
      <w:numPr>
        <w:numId w:val="8"/>
      </w:numPr>
    </w:pPr>
  </w:style>
  <w:style w:type="paragraph" w:styleId="ListBullet5">
    <w:name w:val="List Bullet 5"/>
    <w:basedOn w:val="ListBullet4"/>
    <w:rsid w:val="00C172E1"/>
    <w:pPr>
      <w:numPr>
        <w:numId w:val="4"/>
      </w:numPr>
    </w:pPr>
  </w:style>
  <w:style w:type="paragraph" w:styleId="Footer">
    <w:name w:val="footer"/>
    <w:basedOn w:val="Header"/>
    <w:semiHidden/>
    <w:rsid w:val="00C172E1"/>
    <w:pPr>
      <w:jc w:val="center"/>
    </w:pPr>
    <w:rPr>
      <w:i/>
      <w:iCs/>
    </w:rPr>
  </w:style>
  <w:style w:type="paragraph" w:customStyle="1" w:styleId="Reference">
    <w:name w:val="Reference"/>
    <w:basedOn w:val="Normal"/>
    <w:rsid w:val="00C172E1"/>
    <w:pPr>
      <w:numPr>
        <w:numId w:val="2"/>
      </w:numPr>
    </w:pPr>
  </w:style>
  <w:style w:type="paragraph" w:styleId="BalloonText">
    <w:name w:val="Balloon Text"/>
    <w:basedOn w:val="Normal"/>
    <w:semiHidden/>
    <w:rsid w:val="00C172E1"/>
    <w:rPr>
      <w:rFonts w:ascii="Tahoma" w:hAnsi="Tahoma" w:cs="Tahoma"/>
      <w:sz w:val="16"/>
      <w:szCs w:val="16"/>
    </w:rPr>
  </w:style>
  <w:style w:type="character" w:styleId="PageNumber">
    <w:name w:val="page number"/>
    <w:basedOn w:val="DefaultParagraphFont"/>
    <w:semiHidden/>
    <w:rsid w:val="00C172E1"/>
  </w:style>
  <w:style w:type="paragraph" w:styleId="BodyText">
    <w:name w:val="Body Text"/>
    <w:basedOn w:val="Normal"/>
    <w:link w:val="BodyTextChar"/>
    <w:rsid w:val="00C172E1"/>
  </w:style>
  <w:style w:type="character" w:styleId="Hyperlink">
    <w:name w:val="Hyperlink"/>
    <w:uiPriority w:val="99"/>
    <w:rsid w:val="00C172E1"/>
    <w:rPr>
      <w:color w:val="0000FF"/>
      <w:u w:val="single"/>
      <w:lang w:val="en-GB"/>
    </w:rPr>
  </w:style>
  <w:style w:type="character" w:styleId="FollowedHyperlink">
    <w:name w:val="FollowedHyperlink"/>
    <w:semiHidden/>
    <w:rsid w:val="00C172E1"/>
    <w:rPr>
      <w:color w:val="FF0000"/>
      <w:u w:val="single"/>
    </w:rPr>
  </w:style>
  <w:style w:type="character" w:styleId="CommentReference">
    <w:name w:val="annotation reference"/>
    <w:semiHidden/>
    <w:rsid w:val="00C172E1"/>
    <w:rPr>
      <w:sz w:val="16"/>
      <w:szCs w:val="16"/>
    </w:rPr>
  </w:style>
  <w:style w:type="paragraph" w:styleId="CommentText">
    <w:name w:val="annotation text"/>
    <w:basedOn w:val="Normal"/>
    <w:semiHidden/>
    <w:rsid w:val="00C172E1"/>
  </w:style>
  <w:style w:type="paragraph" w:styleId="CommentSubject">
    <w:name w:val="annotation subject"/>
    <w:basedOn w:val="CommentText"/>
    <w:next w:val="CommentText"/>
    <w:semiHidden/>
    <w:rsid w:val="00C172E1"/>
    <w:rPr>
      <w:b/>
      <w:bCs/>
    </w:rPr>
  </w:style>
  <w:style w:type="character" w:customStyle="1" w:styleId="Heading1Char">
    <w:name w:val="Heading 1 Char"/>
    <w:link w:val="Heading1"/>
    <w:rsid w:val="00C172E1"/>
    <w:rPr>
      <w:rFonts w:ascii="Arial" w:hAnsi="Arial" w:cs="Arial"/>
      <w:sz w:val="36"/>
      <w:szCs w:val="36"/>
      <w:lang w:val="en-GB" w:eastAsia="zh-CN"/>
    </w:rPr>
  </w:style>
  <w:style w:type="paragraph" w:customStyle="1" w:styleId="B1">
    <w:name w:val="B1"/>
    <w:basedOn w:val="List"/>
    <w:rsid w:val="00C172E1"/>
    <w:pPr>
      <w:spacing w:after="180"/>
      <w:jc w:val="left"/>
    </w:pPr>
    <w:rPr>
      <w:lang w:eastAsia="en-US"/>
    </w:rPr>
  </w:style>
  <w:style w:type="paragraph" w:customStyle="1" w:styleId="B2">
    <w:name w:val="B2"/>
    <w:basedOn w:val="List2"/>
    <w:rsid w:val="00C172E1"/>
    <w:pPr>
      <w:spacing w:after="180"/>
      <w:jc w:val="left"/>
    </w:pPr>
    <w:rPr>
      <w:lang w:eastAsia="en-US"/>
    </w:rPr>
  </w:style>
  <w:style w:type="paragraph" w:customStyle="1" w:styleId="B3">
    <w:name w:val="B3"/>
    <w:basedOn w:val="List3"/>
    <w:rsid w:val="00C172E1"/>
    <w:pPr>
      <w:spacing w:after="180"/>
      <w:jc w:val="left"/>
    </w:pPr>
    <w:rPr>
      <w:lang w:eastAsia="en-US"/>
    </w:rPr>
  </w:style>
  <w:style w:type="paragraph" w:customStyle="1" w:styleId="B4">
    <w:name w:val="B4"/>
    <w:basedOn w:val="List4"/>
    <w:rsid w:val="00C172E1"/>
    <w:pPr>
      <w:spacing w:after="180"/>
      <w:jc w:val="left"/>
    </w:pPr>
    <w:rPr>
      <w:lang w:eastAsia="en-US"/>
    </w:rPr>
  </w:style>
  <w:style w:type="paragraph" w:customStyle="1" w:styleId="Proposal">
    <w:name w:val="Proposal"/>
    <w:basedOn w:val="Normal"/>
    <w:rsid w:val="00C172E1"/>
    <w:pPr>
      <w:numPr>
        <w:numId w:val="3"/>
      </w:numPr>
      <w:tabs>
        <w:tab w:val="clear" w:pos="1304"/>
        <w:tab w:val="left" w:pos="1701"/>
      </w:tabs>
      <w:ind w:left="1701" w:hanging="1701"/>
    </w:pPr>
    <w:rPr>
      <w:b/>
      <w:bCs/>
    </w:rPr>
  </w:style>
  <w:style w:type="character" w:customStyle="1" w:styleId="BodyTextChar">
    <w:name w:val="Body Text Char"/>
    <w:link w:val="BodyText"/>
    <w:rsid w:val="00C172E1"/>
    <w:rPr>
      <w:rFonts w:ascii="Arial" w:hAnsi="Arial"/>
      <w:lang w:val="en-GB" w:eastAsia="zh-CN"/>
    </w:rPr>
  </w:style>
  <w:style w:type="paragraph" w:customStyle="1" w:styleId="B5">
    <w:name w:val="B5"/>
    <w:basedOn w:val="List5"/>
    <w:rsid w:val="00C172E1"/>
    <w:pPr>
      <w:spacing w:after="180"/>
      <w:jc w:val="left"/>
    </w:pPr>
    <w:rPr>
      <w:lang w:eastAsia="en-US"/>
    </w:rPr>
  </w:style>
  <w:style w:type="paragraph" w:customStyle="1" w:styleId="EX">
    <w:name w:val="EX"/>
    <w:basedOn w:val="Normal"/>
    <w:rsid w:val="00C172E1"/>
    <w:pPr>
      <w:keepLines/>
      <w:spacing w:after="180"/>
      <w:ind w:left="1702" w:hanging="1418"/>
      <w:jc w:val="left"/>
    </w:pPr>
    <w:rPr>
      <w:lang w:eastAsia="en-US"/>
    </w:rPr>
  </w:style>
  <w:style w:type="paragraph" w:customStyle="1" w:styleId="EW">
    <w:name w:val="EW"/>
    <w:basedOn w:val="EX"/>
    <w:rsid w:val="00C172E1"/>
    <w:pPr>
      <w:spacing w:after="0"/>
    </w:pPr>
  </w:style>
  <w:style w:type="paragraph" w:customStyle="1" w:styleId="TAL">
    <w:name w:val="TAL"/>
    <w:basedOn w:val="Normal"/>
    <w:rsid w:val="00C172E1"/>
    <w:pPr>
      <w:keepNext/>
      <w:keepLines/>
      <w:spacing w:after="0"/>
      <w:jc w:val="left"/>
    </w:pPr>
    <w:rPr>
      <w:sz w:val="18"/>
      <w:lang w:eastAsia="en-US"/>
    </w:rPr>
  </w:style>
  <w:style w:type="paragraph" w:customStyle="1" w:styleId="TAC">
    <w:name w:val="TAC"/>
    <w:basedOn w:val="TAL"/>
    <w:rsid w:val="00C172E1"/>
    <w:pPr>
      <w:jc w:val="center"/>
    </w:pPr>
  </w:style>
  <w:style w:type="paragraph" w:customStyle="1" w:styleId="TAH">
    <w:name w:val="TAH"/>
    <w:basedOn w:val="TAC"/>
    <w:rsid w:val="00C172E1"/>
    <w:rPr>
      <w:b/>
    </w:rPr>
  </w:style>
  <w:style w:type="paragraph" w:customStyle="1" w:styleId="TAN">
    <w:name w:val="TAN"/>
    <w:basedOn w:val="TAL"/>
    <w:rsid w:val="00C172E1"/>
    <w:pPr>
      <w:ind w:left="851" w:hanging="851"/>
    </w:pPr>
  </w:style>
  <w:style w:type="paragraph" w:customStyle="1" w:styleId="TAR">
    <w:name w:val="TAR"/>
    <w:basedOn w:val="TAL"/>
    <w:rsid w:val="00C172E1"/>
    <w:pPr>
      <w:jc w:val="right"/>
    </w:pPr>
  </w:style>
  <w:style w:type="paragraph" w:customStyle="1" w:styleId="TH">
    <w:name w:val="TH"/>
    <w:basedOn w:val="Normal"/>
    <w:rsid w:val="00C172E1"/>
    <w:pPr>
      <w:keepNext/>
      <w:keepLines/>
      <w:spacing w:before="60" w:after="180"/>
      <w:jc w:val="center"/>
    </w:pPr>
    <w:rPr>
      <w:b/>
      <w:lang w:eastAsia="en-US"/>
    </w:rPr>
  </w:style>
  <w:style w:type="paragraph" w:customStyle="1" w:styleId="TF">
    <w:name w:val="TF"/>
    <w:basedOn w:val="TH"/>
    <w:rsid w:val="00C172E1"/>
    <w:pPr>
      <w:keepNext w:val="0"/>
      <w:spacing w:before="0" w:after="240"/>
    </w:pPr>
  </w:style>
  <w:style w:type="paragraph" w:customStyle="1" w:styleId="TT">
    <w:name w:val="TT"/>
    <w:basedOn w:val="Heading1"/>
    <w:next w:val="Normal"/>
    <w:rsid w:val="00C172E1"/>
    <w:pPr>
      <w:numPr>
        <w:numId w:val="0"/>
      </w:numPr>
      <w:ind w:left="1134" w:hanging="1134"/>
      <w:outlineLvl w:val="9"/>
    </w:pPr>
    <w:rPr>
      <w:rFonts w:cs="Times New Roman"/>
      <w:szCs w:val="20"/>
      <w:lang w:eastAsia="en-US"/>
    </w:rPr>
  </w:style>
  <w:style w:type="paragraph" w:customStyle="1" w:styleId="ZA">
    <w:name w:val="ZA"/>
    <w:rsid w:val="00C172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172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172E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172E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172E1"/>
  </w:style>
  <w:style w:type="paragraph" w:customStyle="1" w:styleId="ZH">
    <w:name w:val="ZH"/>
    <w:rsid w:val="00C172E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172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172E1"/>
    <w:pPr>
      <w:framePr w:hRule="auto" w:wrap="notBeside" w:y="852"/>
    </w:pPr>
    <w:rPr>
      <w:i w:val="0"/>
      <w:sz w:val="40"/>
    </w:rPr>
  </w:style>
  <w:style w:type="paragraph" w:customStyle="1" w:styleId="ZU">
    <w:name w:val="ZU"/>
    <w:rsid w:val="00C172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172E1"/>
    <w:pPr>
      <w:framePr w:wrap="notBeside" w:y="16161"/>
    </w:pPr>
  </w:style>
  <w:style w:type="paragraph" w:customStyle="1" w:styleId="FP">
    <w:name w:val="FP"/>
    <w:basedOn w:val="Normal"/>
    <w:rsid w:val="00C172E1"/>
    <w:pPr>
      <w:spacing w:after="0"/>
      <w:jc w:val="left"/>
    </w:pPr>
    <w:rPr>
      <w:lang w:eastAsia="en-US"/>
    </w:rPr>
  </w:style>
  <w:style w:type="paragraph" w:customStyle="1" w:styleId="Observation">
    <w:name w:val="Observation"/>
    <w:basedOn w:val="Proposal"/>
    <w:qFormat/>
    <w:rsid w:val="00C172E1"/>
    <w:pPr>
      <w:numPr>
        <w:numId w:val="13"/>
      </w:numPr>
      <w:ind w:left="1701" w:hanging="1701"/>
    </w:pPr>
  </w:style>
  <w:style w:type="paragraph" w:styleId="TableofFigures">
    <w:name w:val="table of figures"/>
    <w:basedOn w:val="Normal"/>
    <w:next w:val="Normal"/>
    <w:uiPriority w:val="99"/>
    <w:rsid w:val="00C172E1"/>
    <w:pPr>
      <w:ind w:left="1418" w:hanging="1418"/>
      <w:jc w:val="left"/>
    </w:pPr>
    <w:rPr>
      <w:b/>
    </w:rPr>
  </w:style>
  <w:style w:type="paragraph" w:customStyle="1" w:styleId="Doc-text2">
    <w:name w:val="Doc-text2"/>
    <w:basedOn w:val="Normal"/>
    <w:link w:val="Doc-text2Char"/>
    <w:qFormat/>
    <w:rsid w:val="00C172E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172E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869353">
      <w:bodyDiv w:val="1"/>
      <w:marLeft w:val="0"/>
      <w:marRight w:val="0"/>
      <w:marTop w:val="0"/>
      <w:marBottom w:val="0"/>
      <w:divBdr>
        <w:top w:val="none" w:sz="0" w:space="0" w:color="auto"/>
        <w:left w:val="none" w:sz="0" w:space="0" w:color="auto"/>
        <w:bottom w:val="none" w:sz="0" w:space="0" w:color="auto"/>
        <w:right w:val="none" w:sz="0" w:space="0" w:color="auto"/>
      </w:divBdr>
    </w:div>
    <w:div w:id="521482199">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9E713-F5CD-4F87-84AD-5AF740DBD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482</Words>
  <Characters>2749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2017-08-11T15:30:00Z</dcterms:created>
  <dcterms:modified xsi:type="dcterms:W3CDTF">2017-08-11T15:30:00Z</dcterms:modified>
</cp:coreProperties>
</file>